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BECAF89">
      <w:pPr>
        <w:pStyle w:val="2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0"/>
        <w:jc w:val="center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kern w:val="0"/>
          <w:sz w:val="44"/>
          <w:szCs w:val="44"/>
          <w:shd w:val="clear" w:fill="FFFFFF"/>
          <w:lang w:val="en-US" w:eastAsia="zh-CN" w:bidi="ar"/>
        </w:rPr>
        <w:t>2026年公司“财产一切险”和“内外销产品责任险”采购中标候选人公示</w:t>
      </w:r>
    </w:p>
    <w:p w14:paraId="1843BFC2">
      <w:pPr>
        <w:pStyle w:val="2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0"/>
        <w:jc w:val="left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2FF50688">
      <w:pPr>
        <w:pStyle w:val="2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0"/>
        <w:jc w:val="left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ascii="黑体" w:hAnsi="宋体" w:eastAsia="黑体" w:cs="黑体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一、安徽省招标集团股份有限公司受安徽合力股份有限公司委托，就</w:t>
      </w:r>
      <w:r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eastAsia="zh-CN"/>
        </w:rPr>
        <w:t>2026年公司“财产一切险”和“内外销产品责任险”采购</w:t>
      </w:r>
      <w:r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（招标编号：</w:t>
      </w:r>
      <w:r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eastAsia="zh-CN"/>
        </w:rPr>
        <w:t>GN2025-07-8776</w:t>
      </w:r>
      <w:r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）进行招标。本项目于2025年1</w:t>
      </w:r>
      <w:r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val="en-US" w:eastAsia="zh-CN"/>
        </w:rPr>
        <w:t>2</w:t>
      </w:r>
      <w:r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月</w:t>
      </w:r>
      <w:r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val="en-US" w:eastAsia="zh-CN"/>
        </w:rPr>
        <w:t>12</w:t>
      </w:r>
      <w:r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日</w:t>
      </w:r>
      <w:r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val="en-US" w:eastAsia="zh-CN"/>
        </w:rPr>
        <w:t>上</w:t>
      </w:r>
      <w:r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午1</w:t>
      </w:r>
      <w:r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val="en-US" w:eastAsia="zh-CN"/>
        </w:rPr>
        <w:t>0</w:t>
      </w:r>
      <w:r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时</w:t>
      </w:r>
      <w:r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val="en-US" w:eastAsia="zh-CN"/>
        </w:rPr>
        <w:t>0</w:t>
      </w:r>
      <w:r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0分，在安徽省招标集团股份有限公司公开开标，经评标委员会评审，现将中标候选人公示如下：</w:t>
      </w:r>
    </w:p>
    <w:p w14:paraId="33ABEE1F">
      <w:pPr>
        <w:pStyle w:val="2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560"/>
        <w:jc w:val="left"/>
        <w:textAlignment w:val="auto"/>
        <w:rPr>
          <w:rFonts w:hint="eastAsia" w:ascii="宋体" w:hAnsi="宋体" w:eastAsia="仿宋" w:cs="宋体"/>
          <w:i w:val="0"/>
          <w:iCs w:val="0"/>
          <w:caps w:val="0"/>
          <w:color w:val="000000"/>
          <w:spacing w:val="0"/>
          <w:sz w:val="18"/>
          <w:szCs w:val="18"/>
          <w:lang w:eastAsia="zh-CN"/>
        </w:rPr>
      </w:pPr>
      <w:r>
        <w:rPr>
          <w:rFonts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1、项目名称：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eastAsia="zh-CN"/>
        </w:rPr>
        <w:t>2026年公司“财产一切险”和“内外销产品责任险”采购</w:t>
      </w:r>
    </w:p>
    <w:p w14:paraId="2B6D2139">
      <w:pPr>
        <w:pStyle w:val="2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560"/>
        <w:jc w:val="left"/>
        <w:textAlignment w:val="auto"/>
        <w:rPr>
          <w:rFonts w:hint="eastAsia" w:ascii="宋体" w:hAnsi="宋体" w:eastAsia="仿宋" w:cs="宋体"/>
          <w:i w:val="0"/>
          <w:iCs w:val="0"/>
          <w:caps w:val="0"/>
          <w:color w:val="000000"/>
          <w:spacing w:val="0"/>
          <w:sz w:val="18"/>
          <w:szCs w:val="18"/>
          <w:lang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2、招标编号：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eastAsia="zh-CN"/>
        </w:rPr>
        <w:t>GN2025-07-8776</w:t>
      </w:r>
    </w:p>
    <w:p w14:paraId="74BB90F2">
      <w:pPr>
        <w:pStyle w:val="2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560"/>
        <w:jc w:val="left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3、主要内容：安徽合力股份有限公司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eastAsia="zh-CN"/>
        </w:rPr>
        <w:t>2026年公司“财产一切险”和“内外销产品责任险”采购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，详见招标文件。</w:t>
      </w:r>
    </w:p>
    <w:p w14:paraId="2F15C275">
      <w:pPr>
        <w:pStyle w:val="2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560"/>
        <w:jc w:val="left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4、中标候选人情况：</w:t>
      </w:r>
    </w:p>
    <w:p w14:paraId="7F19E982">
      <w:pPr>
        <w:pStyle w:val="2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560"/>
        <w:jc w:val="left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第一中标候选人：中国人民财产保险股份有限公司合肥市分公司</w:t>
      </w:r>
    </w:p>
    <w:p w14:paraId="689C2A24">
      <w:pPr>
        <w:pStyle w:val="2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560"/>
        <w:jc w:val="left"/>
        <w:textAlignment w:val="auto"/>
        <w:rPr>
          <w:rFonts w:hint="default" w:ascii="宋体" w:hAnsi="宋体" w:eastAsia="仿宋" w:cs="宋体"/>
          <w:i w:val="0"/>
          <w:iCs w:val="0"/>
          <w:caps w:val="0"/>
          <w:color w:val="000000"/>
          <w:spacing w:val="0"/>
          <w:sz w:val="18"/>
          <w:szCs w:val="18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投标报价：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val="en-US" w:eastAsia="zh-CN"/>
        </w:rPr>
        <w:t>2906000元</w:t>
      </w:r>
      <w:bookmarkStart w:id="0" w:name="_GoBack"/>
      <w:bookmarkEnd w:id="0"/>
    </w:p>
    <w:p w14:paraId="0DD94364">
      <w:pPr>
        <w:pStyle w:val="2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560"/>
        <w:jc w:val="left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公示期：自2025年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val="en-US" w:eastAsia="zh-CN"/>
        </w:rPr>
        <w:t>12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月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val="en-US" w:eastAsia="zh-CN"/>
        </w:rPr>
        <w:t>15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日至2025年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val="en-US" w:eastAsia="zh-CN"/>
        </w:rPr>
        <w:t>12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月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val="en-US" w:eastAsia="zh-CN"/>
        </w:rPr>
        <w:t>18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日</w:t>
      </w:r>
    </w:p>
    <w:p w14:paraId="0C0D077F">
      <w:pPr>
        <w:pStyle w:val="2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560"/>
        <w:jc w:val="left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招标投标相关各方对上述结果有异议，可在公示期内以书面形式向安徽省招标集团股份有限公司提出。异议接收联系电话：0551-62220155。应急客服电话：0551-62220153（接听时间：8:30-12:00,13:30-17:30，节假日除外。应优先拨打异议接收联系电话，无人接听时再拨打该“应急客服电话”）。</w:t>
      </w:r>
    </w:p>
    <w:p w14:paraId="18457F31">
      <w:pPr>
        <w:pStyle w:val="2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560"/>
        <w:jc w:val="left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本公示发布媒介：安徽省招标投标信息网（www.ahtba.org.cn）、优质采云采购平台（www.youzhicai.com）、中国招标投标公共服务平台（www.cebpubservice.com）、优质采招标采购平台（www.yzczb.com）、中国采购与招标网（www.chinabidding.com.cn）。</w:t>
      </w:r>
    </w:p>
    <w:p w14:paraId="64F1A209">
      <w:pPr>
        <w:pStyle w:val="2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0"/>
        <w:jc w:val="left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二、书面异议材料应当包括以下内容：</w:t>
      </w:r>
    </w:p>
    <w:p w14:paraId="5995F7B9">
      <w:pPr>
        <w:pStyle w:val="2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560"/>
        <w:jc w:val="left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（一）异议人名称、地址和有效联系方式；</w:t>
      </w:r>
    </w:p>
    <w:p w14:paraId="2BC69023">
      <w:pPr>
        <w:pStyle w:val="2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560"/>
        <w:jc w:val="left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（二）被异议人名称；</w:t>
      </w:r>
    </w:p>
    <w:p w14:paraId="2A8DC19A">
      <w:pPr>
        <w:pStyle w:val="2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560"/>
        <w:jc w:val="left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（三）异议事项的基本事实；</w:t>
      </w:r>
    </w:p>
    <w:p w14:paraId="0EAA4127">
      <w:pPr>
        <w:pStyle w:val="2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560"/>
        <w:jc w:val="left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（四）相关请求及主张；</w:t>
      </w:r>
    </w:p>
    <w:p w14:paraId="1C322B22">
      <w:pPr>
        <w:pStyle w:val="2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560"/>
        <w:jc w:val="left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（五）有效线索和相关证明材料。</w:t>
      </w:r>
    </w:p>
    <w:p w14:paraId="58FE741E">
      <w:pPr>
        <w:pStyle w:val="2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560"/>
        <w:jc w:val="left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书面异议材料必须符合上述要求，且由其法定代表人签字并加盖公章，并附法定代表人及其委托联系人的有效身份证复印件，否则不予接收。</w:t>
      </w:r>
    </w:p>
    <w:p w14:paraId="7AE4CE19">
      <w:pPr>
        <w:pStyle w:val="2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0"/>
        <w:jc w:val="left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三、异议材料有下列情形的亦不予接收：</w:t>
      </w:r>
    </w:p>
    <w:p w14:paraId="316CEB79">
      <w:pPr>
        <w:pStyle w:val="2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560"/>
        <w:jc w:val="left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（一）异议材料不完整的；</w:t>
      </w:r>
    </w:p>
    <w:p w14:paraId="3A519095">
      <w:pPr>
        <w:pStyle w:val="2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560"/>
        <w:jc w:val="left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（二）异议事项含有主观猜测等内容且无充分有效证据的；</w:t>
      </w:r>
    </w:p>
    <w:p w14:paraId="05D5633B">
      <w:pPr>
        <w:pStyle w:val="2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560"/>
        <w:jc w:val="left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（三）对其他投标人的投标文件详细内容异议，无法提供合法来源渠道的。</w:t>
      </w:r>
    </w:p>
    <w:p w14:paraId="102AA440">
      <w:pPr>
        <w:pStyle w:val="2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560"/>
        <w:jc w:val="left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异议人不得以异议为名进行虚假、恶意异议，干扰招标投标活动的正常进行。</w:t>
      </w:r>
    </w:p>
    <w:p w14:paraId="548C52A6">
      <w:pPr>
        <w:pStyle w:val="2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560"/>
        <w:jc w:val="left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对于提供虚假材料，以异议为名谋取中标或恶意异议扰乱招标工作秩序的，将报请行政监管部门处理。</w:t>
      </w:r>
    </w:p>
    <w:p w14:paraId="0C8C60B5">
      <w:pPr>
        <w:pStyle w:val="2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560"/>
        <w:jc w:val="left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如公示期内无有效异议，本中标候选人公示即为确定中标人的依据。</w:t>
      </w:r>
    </w:p>
    <w:p w14:paraId="70C3B2EF">
      <w:pPr>
        <w:pStyle w:val="2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560"/>
        <w:jc w:val="left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特此公示。</w:t>
      </w:r>
    </w:p>
    <w:p w14:paraId="6DE8EC39">
      <w:pPr>
        <w:pStyle w:val="2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560"/>
        <w:jc w:val="right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招标人：安徽合力股份有限公司</w:t>
      </w:r>
    </w:p>
    <w:p w14:paraId="3D68192F">
      <w:pPr>
        <w:pStyle w:val="2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560"/>
        <w:jc w:val="right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招标代理机构：安徽省招标集团股份有限公司</w:t>
      </w:r>
    </w:p>
    <w:p w14:paraId="6D2BEC6B">
      <w:pPr>
        <w:pStyle w:val="2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560"/>
        <w:jc w:val="right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2025年1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val="en-US" w:eastAsia="zh-CN"/>
        </w:rPr>
        <w:t>2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月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val="en-US" w:eastAsia="zh-CN"/>
        </w:rPr>
        <w:t>15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日</w:t>
      </w:r>
    </w:p>
    <w:p w14:paraId="344E1D5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3B71FE8"/>
    <w:rsid w:val="0A2A37A7"/>
    <w:rsid w:val="23B71FE8"/>
    <w:rsid w:val="2D406CBA"/>
    <w:rsid w:val="69F134E0"/>
    <w:rsid w:val="731040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23</TotalTime>
  <ScaleCrop>false</ScaleCrop>
  <LinksUpToDate>false</LinksUpToDate>
  <CharactersWithSpaces>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2025-12-15T05:57:00Z</dcterms:created>
  <dc:creator>初审-王瑜秀</dc:creator>
  <cp:lastModifiedBy>初审-王瑜秀</cp:lastModifiedBy>
  <dcterms:modified xsi:type="dcterms:W3CDTF">2025-12-15T06:22:15Z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8259364CDAF94FC7946B7B29CD926B14_11</vt:lpwstr>
  </property>
  <property fmtid="{D5CDD505-2E9C-101B-9397-08002B2CF9AE}" pid="4" name="KSOTemplateDocerSaveRecord">
    <vt:lpwstr>eyJoZGlkIjoiNTlkODVlM2MwNTJkZDRmOGE1N2Q2OWZjNWNlZTA4YjQiLCJ1c2VySWQiOiIzMTgwOTM4ODcifQ==</vt:lpwstr>
  </property>
</Properties>
</file>